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CBCE6"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55F9C">
        <w:rPr>
          <w:rFonts w:ascii="Times New Roman" w:hAnsi="Times New Roman" w:cs="Times New Roman"/>
          <w:b/>
          <w:bCs/>
          <w:sz w:val="24"/>
          <w:szCs w:val="24"/>
          <w:highlight w:val="lightGray"/>
          <w:lang w:val="bs-Latn-BA"/>
        </w:rPr>
        <w:t>KAKO NAPISATI UVOD AKADEMSKOG RADA – PRIMJER</w:t>
      </w:r>
    </w:p>
    <w:p w14:paraId="3EB7C0D6"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Ogledni primjer strukture i sadržaja uvoda</w:t>
      </w:r>
    </w:p>
    <w:p w14:paraId="2A6DA032" w14:textId="77777777" w:rsidR="00BE4E4F" w:rsidRPr="00BE4E4F" w:rsidRDefault="00BE4E4F" w:rsidP="00BE4E4F">
      <w:pPr>
        <w:spacing w:line="360" w:lineRule="auto"/>
        <w:jc w:val="both"/>
        <w:rPr>
          <w:rFonts w:ascii="Times New Roman" w:hAnsi="Times New Roman" w:cs="Times New Roman"/>
          <w:sz w:val="24"/>
          <w:szCs w:val="24"/>
          <w:lang w:val="bs-Latn-BA"/>
        </w:rPr>
      </w:pPr>
    </w:p>
    <w:p w14:paraId="4AA75875" w14:textId="77777777" w:rsidR="00BE4E4F" w:rsidRPr="00BE4E4F" w:rsidRDefault="00BE4E4F" w:rsidP="00BE4E4F">
      <w:pPr>
        <w:spacing w:line="360" w:lineRule="auto"/>
        <w:jc w:val="both"/>
        <w:rPr>
          <w:rFonts w:ascii="Times New Roman" w:hAnsi="Times New Roman" w:cs="Times New Roman"/>
          <w:i/>
          <w:iCs/>
          <w:sz w:val="24"/>
          <w:szCs w:val="24"/>
          <w:lang w:val="bs-Latn-BA"/>
        </w:rPr>
      </w:pPr>
      <w:r w:rsidRPr="00BE4E4F">
        <w:rPr>
          <w:rFonts w:ascii="Times New Roman" w:hAnsi="Times New Roman" w:cs="Times New Roman"/>
          <w:i/>
          <w:iCs/>
          <w:sz w:val="24"/>
          <w:szCs w:val="24"/>
          <w:lang w:val="bs-Latn-BA"/>
        </w:rPr>
        <w:t>Studentski Biro</w:t>
      </w:r>
    </w:p>
    <w:p w14:paraId="18433712" w14:textId="10F9667C" w:rsidR="00BE4E4F" w:rsidRPr="00BE4E4F" w:rsidRDefault="00BE4E4F" w:rsidP="00BE4E4F">
      <w:pPr>
        <w:spacing w:line="360" w:lineRule="auto"/>
        <w:jc w:val="both"/>
        <w:rPr>
          <w:rFonts w:ascii="Times New Roman" w:hAnsi="Times New Roman" w:cs="Times New Roman"/>
          <w:i/>
          <w:iCs/>
          <w:sz w:val="24"/>
          <w:szCs w:val="24"/>
          <w:lang w:val="bs-Latn-BA"/>
        </w:rPr>
      </w:pPr>
      <w:r w:rsidRPr="00BE4E4F">
        <w:rPr>
          <w:rFonts w:ascii="Times New Roman" w:hAnsi="Times New Roman" w:cs="Times New Roman"/>
          <w:i/>
          <w:iCs/>
          <w:sz w:val="24"/>
          <w:szCs w:val="24"/>
          <w:lang w:val="bs-Latn-BA"/>
        </w:rPr>
        <w:t>Besplatan akademski materijal</w:t>
      </w:r>
    </w:p>
    <w:p w14:paraId="6D8F6F1B" w14:textId="77777777" w:rsidR="00BE4E4F" w:rsidRDefault="00BE4E4F" w:rsidP="00BE4E4F">
      <w:pPr>
        <w:spacing w:line="360" w:lineRule="auto"/>
        <w:jc w:val="both"/>
        <w:rPr>
          <w:rFonts w:ascii="Times New Roman" w:hAnsi="Times New Roman" w:cs="Times New Roman"/>
          <w:b/>
          <w:bCs/>
          <w:sz w:val="24"/>
          <w:szCs w:val="24"/>
          <w:lang w:val="bs-Latn-BA"/>
        </w:rPr>
      </w:pPr>
    </w:p>
    <w:p w14:paraId="0D762EEB" w14:textId="65A45CF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t>UVOD – PRIMJER</w:t>
      </w:r>
    </w:p>
    <w:p w14:paraId="09F29E61"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Savremeno društvo karakterišu ubrzan razvoj informaciono-komunikacionih tehnologija, sve veća dostupnost interneta i kontinuirano širenje digitalnih oblika komunikacije. Digitalne tehnologije danas imaju značajnu ulogu u gotovo svim područjima svakodnevnog života, od poslovanja i obrazovanja do komunikacije, informisanja i provođenja slobodnog vremena. Posebno mjesto u tom procesu zauzimaju društvene mreže, koje su tokom posljednjih godina postale jedan od najzastupljenijih oblika digitalne komunikacije među mladima.</w:t>
      </w:r>
    </w:p>
    <w:p w14:paraId="3BB29AC6"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Platforme kao što su Instagram, TikTok, Facebook i YouTube omogućavaju korisnicima jednostavan pristup velikoj količini informacija, međusobnu komunikaciju, razmjenu fotografija i videozapisa, praćenje aktuelnih događaja, ali i pristup različitim obrazovnim sadržajima. Njihova popularnost naročito je izražena među studentskom populacijom, koja pripada generacijama koje digitalne tehnologije svakodnevno koriste u privatnom, društvenom i obrazovnom okruženju. Mobilni telefoni i druge digitalne platforme omogućili su da pristup društvenim mrežama više nije vezan za određeno mjesto ili vrijeme, zbog čega one mogu biti prisutne tokom gotovo cijelog dana.</w:t>
      </w:r>
    </w:p>
    <w:p w14:paraId="4DE865DC"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 xml:space="preserve">Upotreba društvenih mreža među studentima ne mora imati isključivo zabavni karakter. Digitalne platforme mogu predstavljati koristan kanal za razmjenu nastavnih materijala, komunikaciju između studenata, praćenje edukativnih sadržaja, pronalaženje informacija i organizovanje zajedničkih akademskih aktivnosti. Studenti putem društvenih mreža mogu razmjenjivati iskustva, informacije o nastavnim obavezama i ispitima, pristupati različitim </w:t>
      </w:r>
      <w:r w:rsidRPr="00BE4E4F">
        <w:rPr>
          <w:rFonts w:ascii="Times New Roman" w:hAnsi="Times New Roman" w:cs="Times New Roman"/>
          <w:sz w:val="24"/>
          <w:szCs w:val="24"/>
          <w:lang w:val="bs-Latn-BA"/>
        </w:rPr>
        <w:lastRenderedPageBreak/>
        <w:t>obrazovnim grupama i sadržajima te održavati komunikaciju sa kolegama nezavisno od fizičke udaljenosti.</w:t>
      </w:r>
    </w:p>
    <w:p w14:paraId="67989125"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Istovremeno, intenzivna i nekontrolisana upotreba društvenih mreža otvara brojna pitanja koja se odnose na upravljanje vremenom, sposobnost koncentracije i izvršavanje akademskih obaveza. Stalna dostupnost novih sadržaja, obavještenja i mogućnosti komunikacije može predstavljati izvor ometanja tokom učenja. Kratkotrajno provjeravanje društvenih mreža može prerasti u duže zadržavanje na digitalnim platformama, čime se smanjuje vrijeme dostupno za učenje i izvršavanje drugih studentskih obaveza.</w:t>
      </w:r>
    </w:p>
    <w:p w14:paraId="63052BAE"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Upravo zbog toga odnos između korištenja društvenih mreža i akademskih navika studenata nije moguće posmatrati isključivo kao pozitivan ili negativan. Njihov uticaj može zavisiti od vremena provedenog na društvenim mrežama, vrste sadržaja koji se prati, svrhe korištenja, individualnih navika studenta i njegove sposobnosti organizovanja vremena. Student koji određenu platformu koristi za pristup edukativnim sadržajima ili komunikaciju u vezi sa studijem može imati potpuno drugačije iskustvo od studenta koji veliki dio vremena provodi prateći sadržaje koji nisu povezani sa akademskim obavezama.</w:t>
      </w:r>
    </w:p>
    <w:p w14:paraId="586999FC"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t>Problem i predmet rada</w:t>
      </w:r>
    </w:p>
    <w:p w14:paraId="66454856"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Problem koji se razmatra u ovom radu proizlazi iz sve veće prisutnosti društvenih mreža u svakodnevnom životu studenata i potrebe da se bolje razumije njihov mogući odnos sa učenjem i akademskim obavezama. Posebno je značajno pitanje da li učestalo korištenje društvenih mreža utiče na način na koji studenti organizuju svoje vrijeme, održavaju koncentraciju tokom učenja i izvršavaju obaveze predviđene studijskim programom.</w:t>
      </w:r>
    </w:p>
    <w:p w14:paraId="0AF50BBF"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Problem dodatno dobija na značaju zbog činjenice da se granica između obrazovne i privatne upotrebe digitalnih tehnologija sve teže može jasno odrediti. Isti uređaj koji student koristi za čitanje literature, pristup nastavnim materijalima ili komunikaciju sa kolegama istovremeno omogućava pristup društvenim mrežama, zabavnim sadržajima i drugim izvorima distrakcije. Zbog toga samo vrijeme provedeno na internetu nije dovoljno za razumijevanje ovog fenomena, već je potrebno razmotriti način, intenzitet i svrhu korištenja pojedinih digitalnih platformi.</w:t>
      </w:r>
    </w:p>
    <w:p w14:paraId="75D06591"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lastRenderedPageBreak/>
        <w:t>Predmet ovog rada odnosi se na analizu uticaja korištenja društvenih mreža na akademske navike i uspjeh studenata. Posebna pažnja usmjerena je na povezanost između intenziteta korištenja društvenih mreža, organizacije vremena, koncentracije tokom učenja i izvršavanja akademskih obaveza.</w:t>
      </w:r>
    </w:p>
    <w:p w14:paraId="56D55AF1"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Izbor predmeta istraživanja zasniva se na aktuelnosti navedene problematike i činjenici da društvene mreže predstavljaju sastavni dio svakodnevnog života velikog broja studenata. Njihovo prisustvo istovremeno otvara mogućnosti za efikasniju komunikaciju i pristup informacijama, ali i rizik od prekomjerne upotrebe, odlaganja obaveza i smanjene koncentracije. Zbog toga je opravdano analizirati ovaj fenomen u kontekstu akademskog života.</w:t>
      </w:r>
    </w:p>
    <w:p w14:paraId="520EC5B6"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t>Cilj rada</w:t>
      </w:r>
    </w:p>
    <w:p w14:paraId="1BC3C21E"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Osnovni cilj rada jeste analizirati na koji način korištenje društvenih mreža može biti povezano sa organizacijom vremena, koncentracijom i akademskim uspjehom studenata. Nastoji se sagledati ne samo koliko studenti koriste društvene mreže već i u koje svrhe ih koriste te postoje li razlike između njihove obrazovne i neobrazovne upotrebe.</w:t>
      </w:r>
    </w:p>
    <w:p w14:paraId="3FFABB0F"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Pored osnovnog cilja, rad ima nekoliko posebnih ciljeva. Prvi se odnosi na sagledavanje učestalosti i načina korištenja društvenih mreža među studentima. Drugi cilj jeste razmotriti potencijalne pozitivne efekte njihove upotrebe, posebno u pogledu dostupnosti informacija, obrazovnih sadržaja i komunikacije povezane sa studijem. Treći cilj odnosi se na sagledavanje mogućih negativnih posljedica intenzivne upotrebe društvenih mreža, kao što su ometanje tokom učenja, odlaganje akademskih obaveza i neefikasno upravljanje raspoloživim vremenom.</w:t>
      </w:r>
    </w:p>
    <w:p w14:paraId="10E71734"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Na osnovu navedenog nastoji se dobiti cjelovitiji uvid u ulogu društvenih mreža u svakodnevnom akademskom životu studenata i ukazati na značaj odgovornog i svrsishodnog korištenja digitalnih tehnologija.</w:t>
      </w:r>
    </w:p>
    <w:p w14:paraId="0C71D6D3"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t>Istraživačka pitanja</w:t>
      </w:r>
    </w:p>
    <w:p w14:paraId="064B0139"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U skladu sa definisanim problemom, predmetom i ciljem rada, postavljaju se sljedeća istraživačka pitanja:</w:t>
      </w:r>
    </w:p>
    <w:p w14:paraId="067A8D66" w14:textId="77777777" w:rsidR="00BE4E4F" w:rsidRPr="00BE4E4F" w:rsidRDefault="00BE4E4F" w:rsidP="00BE4E4F">
      <w:pPr>
        <w:numPr>
          <w:ilvl w:val="0"/>
          <w:numId w:val="1"/>
        </w:num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 xml:space="preserve">Koliko vremena studenti u prosjeku provode koristeći društvene mreže? </w:t>
      </w:r>
    </w:p>
    <w:p w14:paraId="268F438B" w14:textId="77777777" w:rsidR="00BE4E4F" w:rsidRPr="00BE4E4F" w:rsidRDefault="00BE4E4F" w:rsidP="00BE4E4F">
      <w:pPr>
        <w:numPr>
          <w:ilvl w:val="0"/>
          <w:numId w:val="1"/>
        </w:num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lastRenderedPageBreak/>
        <w:t xml:space="preserve">Koje društvene mreže studenti najčešće koriste? </w:t>
      </w:r>
    </w:p>
    <w:p w14:paraId="611EFBE4" w14:textId="77777777" w:rsidR="00BE4E4F" w:rsidRPr="00BE4E4F" w:rsidRDefault="00BE4E4F" w:rsidP="00BE4E4F">
      <w:pPr>
        <w:numPr>
          <w:ilvl w:val="0"/>
          <w:numId w:val="1"/>
        </w:num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 xml:space="preserve">U koje svrhe studenti koriste društvene mreže? </w:t>
      </w:r>
    </w:p>
    <w:p w14:paraId="7CB25635" w14:textId="77777777" w:rsidR="00BE4E4F" w:rsidRPr="00BE4E4F" w:rsidRDefault="00BE4E4F" w:rsidP="00BE4E4F">
      <w:pPr>
        <w:numPr>
          <w:ilvl w:val="0"/>
          <w:numId w:val="1"/>
        </w:num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 xml:space="preserve">U kojoj mjeri studenti koriste društvene mreže za potrebe obrazovanja i izvršavanja akademskih obaveza? </w:t>
      </w:r>
    </w:p>
    <w:p w14:paraId="60A21D2C" w14:textId="77777777" w:rsidR="00BE4E4F" w:rsidRPr="00BE4E4F" w:rsidRDefault="00BE4E4F" w:rsidP="00BE4E4F">
      <w:pPr>
        <w:numPr>
          <w:ilvl w:val="0"/>
          <w:numId w:val="1"/>
        </w:num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 xml:space="preserve">Da li učestalo korištenje društvenih mreža može uticati na koncentraciju tokom učenja? </w:t>
      </w:r>
    </w:p>
    <w:p w14:paraId="46460CCE" w14:textId="77777777" w:rsidR="00BE4E4F" w:rsidRPr="00BE4E4F" w:rsidRDefault="00BE4E4F" w:rsidP="00BE4E4F">
      <w:pPr>
        <w:numPr>
          <w:ilvl w:val="0"/>
          <w:numId w:val="1"/>
        </w:num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 xml:space="preserve">Postoji li povezanost između intenziteta korištenja društvenih mreža i načina na koji studenti organizuju vrijeme za učenje? </w:t>
      </w:r>
    </w:p>
    <w:p w14:paraId="0866234A" w14:textId="77777777" w:rsidR="00BE4E4F" w:rsidRPr="00BE4E4F" w:rsidRDefault="00BE4E4F" w:rsidP="00BE4E4F">
      <w:pPr>
        <w:numPr>
          <w:ilvl w:val="0"/>
          <w:numId w:val="1"/>
        </w:num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 xml:space="preserve">Kako studenti procjenjuju pozitivne i negativne efekte društvenih mreža na vlastite akademske navike? </w:t>
      </w:r>
    </w:p>
    <w:p w14:paraId="5164894D" w14:textId="77777777" w:rsidR="00BE4E4F" w:rsidRPr="00BE4E4F" w:rsidRDefault="00BE4E4F" w:rsidP="00BE4E4F">
      <w:pPr>
        <w:numPr>
          <w:ilvl w:val="0"/>
          <w:numId w:val="1"/>
        </w:num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 xml:space="preserve">Postoji li povezanost između intenziteta korištenja društvenih mreža i akademskog uspjeha studenata? </w:t>
      </w:r>
    </w:p>
    <w:p w14:paraId="18F42A63"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Postavljena istraživačka pitanja omogućavaju da se problem posmatra iz više međusobno povezanih perspektiva. Na taj način korištenje društvenih mreža ne posmatra se samo kroz vrijeme provedeno na pojedinim platformama već i kroz svrhu korištenja, ponašanje studenata tokom učenja i njihov odnos prema akademskim obavezama.</w:t>
      </w:r>
    </w:p>
    <w:p w14:paraId="6A0AE284"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t>Metodološki pristup</w:t>
      </w:r>
    </w:p>
    <w:p w14:paraId="3EA0D7E4"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Za potrebe izrade rada koristiće se odgovarajuće teorijske i istraživačke metode. U teorijskom dijelu rada primjenjuju se metoda analize i sinteze, metoda deskripcije i pregled relevantne stručne i naučne literature iz oblasti obrazovanja, digitalnih medija, studentskih navika i korištenja društvenih mreža.</w:t>
      </w:r>
    </w:p>
    <w:p w14:paraId="3B871BEC"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Metodom analize razmatraju se pojedinačni aspekti proučavanog problema, dok metoda sinteze omogućava njihovo povezivanje u cjelovitu sliku odnosa između korištenja društvenih mreža i akademskih navika studenata. Deskriptivna metoda koristi se za predstavljanje osnovnih karakteristika društvenih mreža, načina njihove upotrebe i pojava koje su značajne za predmet istraživanja.</w:t>
      </w:r>
    </w:p>
    <w:p w14:paraId="4946FB42"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lastRenderedPageBreak/>
        <w:t>Pregled stručne i naučne literature omogućava sagledavanje postojećih teorijskih stavova i rezultata prethodnih istraživanja. Posebna pažnja usmjerava se na radove koji razmatraju korištenje društvenih mreža među mladima i studentima, upravljanje vremenom, koncentraciju, akademske navike i moguće veze između digitalnog ponašanja i obrazovnih ishoda.</w:t>
      </w:r>
    </w:p>
    <w:p w14:paraId="4321FA9A"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Ukoliko rad uključuje empirijski dio, podaci se mogu prikupiti anketnim upitnikom namijenjenim studentskoj populaciji. Upitnikom je moguće prikupiti podatke o učestalosti korištenja društvenih mreža, najčešće korištenim platformama, svrsi njihovog korištenja, vremenu provedenom na njima, navikama tokom učenja i samoprocjeni njihovog uticaja na izvršavanje akademskih obaveza.</w:t>
      </w:r>
    </w:p>
    <w:p w14:paraId="0997C7CE"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Prikupljeni podaci mogu se sistematizovati i analizirati odgovarajućim statističkim metodama, u zavisnosti od istraživačkih pitanja, karakteristika uzorka i vrste prikupljenih podataka. Rezultati takve analize omogućili bi detaljnije sagledavanje odnosa između pojedinih obrazaca korištenja društvenih mreža i akademskih navika studenata.</w:t>
      </w:r>
    </w:p>
    <w:p w14:paraId="1ED8E5DB"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t>Značaj rada</w:t>
      </w:r>
    </w:p>
    <w:p w14:paraId="01F6C8FF"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Proučavanje uticaja društvenih mreža na akademske navike studenata ima teorijski i praktični značaj. Teorijski značaj ogleda se u sistematizovanju postojećih saznanja o odnosu između digitalnih tehnologija, ponašanja studenata i procesa učenja. Razmatranjem različitih aspekata korištenja društvenih mreža moguće je bolje razumjeti složenost njihovog prisustva u savremenom obrazovnom okruženju.</w:t>
      </w:r>
    </w:p>
    <w:p w14:paraId="73898838"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Praktični značaj rada odnosi se na mogućnost prepoznavanja navika koje mogu doprinijeti efikasnijem korištenju digitalnih platformi. Rezultati i zaključci mogu pomoći studentima da kritičnije sagledaju vlastite digitalne navike i način na koji raspoređuju vrijeme između akademskih obaveza i drugih aktivnosti.</w:t>
      </w:r>
    </w:p>
    <w:p w14:paraId="7E3BC547"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Istovremeno, razumijevanje načina na koji studenti koriste društvene mreže može biti korisno nastavnicima i obrazovnim ustanovama prilikom razvoja pristupa koji podstiču odgovornu upotrebu digitalnih tehnologija. Društvene mreže ne moraju nužno predstavljati prepreku procesu učenja. Kada se koriste planski i u odgovarajuće svrhe, one mogu predstavljati dodatni kanal komunikacije, informisanja i pristupa obrazovnim sadržajima.</w:t>
      </w:r>
    </w:p>
    <w:p w14:paraId="560C2C27"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lastRenderedPageBreak/>
        <w:t>Zbog toga je važno naglasiti da cilj rada nije unaprijed označiti društvene mreže kao pozitivnu ili negativnu pojavu. Njihov stvarni uticaj zavisi od brojnih faktora, zbog čega je potrebno problem posmatrati objektivno i uzeti u obzir različite obrasce korištenja.</w:t>
      </w:r>
    </w:p>
    <w:p w14:paraId="2C06BBA5"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t>Struktura rada</w:t>
      </w:r>
    </w:p>
    <w:p w14:paraId="19597CDD"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Rad je organizovan u nekoliko međusobno povezanih cjelina. Nakon uvodnog dijela, u kojem su predstavljeni problem i predmet istraživanja, cilj rada, istraživačka pitanja, osnovni metodološki pristup i značaj teme, slijedi teorijski dio rada.</w:t>
      </w:r>
    </w:p>
    <w:p w14:paraId="1917EE8C"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U teorijskom dijelu predstavljaju se osnovni pojmovi povezani sa društvenim mrežama, njihov razvoj, osnovne karakteristike i mjesto koje imaju u savremenoj digitalnoj komunikaciji. Posebna pažnja posvećuje se načinu na koji mladi i studenti koriste društvene mreže, kao i mogućnostima njihove primjene u obrazovnom kontekstu.</w:t>
      </w:r>
    </w:p>
    <w:p w14:paraId="4627368B"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Naredni dio rada usmjeren je na odnos između korištenja društvenih mreža i akademskih navika studenata. U okviru ovog dijela razmatraju se pitanja upravljanja vremenom, koncentracije, odlaganja akademskih obaveza, pristupa obrazovnim sadržajima i drugih faktora koji mogu biti značajni za proces učenja.</w:t>
      </w:r>
    </w:p>
    <w:p w14:paraId="6964497C"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Ukoliko je predviđeno empirijsko istraživanje, posebno poglavlje obuhvata metodologiju istraživanja. U njemu se detaljnije predstavljaju istraživački pristup, uzorak, instrument istraživanja, postupak prikupljanja podataka i metode njihove analize.</w:t>
      </w:r>
    </w:p>
    <w:p w14:paraId="476415D4"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Nakon metodološkog dijela prikazuju se rezultati istraživanja. Rezultati se sistematizuju u skladu sa postavljenim istraživačkim pitanjima i, prema potrebi, predstavljaju tabelama i grafičkim prikazima. Dobijeni nalazi zatim se razmatraju u okviru diskusije, gdje se povezuju sa teorijskim polazištima i rezultatima prethodnih istraživanja.</w:t>
      </w:r>
    </w:p>
    <w:p w14:paraId="65A6428D"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U završnom dijelu rada iznose se najvažniji zaključci koji proizlaze iz teorijske analize i provedenog istraživanja. Ukazuje se na najznačajnije nalaze, moguća ograničenja rada i preporuke koje mogu biti relevantne za buduća istraživanja ili praktičnu primjenu rezultata.</w:t>
      </w:r>
    </w:p>
    <w:p w14:paraId="36540193"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Na taj način struktura rada prati logičan tok od definisanja i teorijskog razmatranja problema, preko njegovog empirijskog ispitivanja, do interpretacije rezultata i izvođenja zaključaka.</w:t>
      </w:r>
    </w:p>
    <w:p w14:paraId="4FCD42E3"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lastRenderedPageBreak/>
        <w:t>Završno obrazloženje</w:t>
      </w:r>
    </w:p>
    <w:p w14:paraId="108BDA2E"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Sve veća zastupljenost društvenih mreža u svakodnevnom životu pokazuje da njihovu ulogu u obrazovanju i studentskim navikama nije moguće zanemariti. Digitalne platforme istovremeno pružaju mogućnosti za komunikaciju, pristup informacijama i obrazovnim sadržajima, ali mogu predstavljati i značajan izvor ometanja ukoliko se koriste nekontrolisano.</w:t>
      </w:r>
    </w:p>
    <w:p w14:paraId="603DD6C6"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Za studentsku populaciju posebno je važna sposobnost uspostavljanja ravnoteže između korištenja digitalnih tehnologija i vremena potrebnog za učenje, pripremu ispita i izvršavanje drugih akademskih obaveza. Razumijevanje vlastitih digitalnih navika može predstavljati prvi korak prema kvalitetnijem upravljanju vremenom i svrsishodnijem korištenju društvenih mreža.</w:t>
      </w:r>
    </w:p>
    <w:p w14:paraId="3F654F62" w14:textId="4ADD5EB1" w:rsid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t>Analiza navedene problematike stoga može doprinijeti boljem razumijevanju položaja društvenih mreža u savremenom studentskom životu i ukazati na potrebu razvijanja digitalnih navika koje omogućavaju korištenje prednosti novih tehnologija uz istovremeno smanjivanje mogućih negativnih posljedica.</w:t>
      </w:r>
    </w:p>
    <w:p w14:paraId="29867642" w14:textId="77777777" w:rsidR="00BE4E4F" w:rsidRPr="00BE4E4F" w:rsidRDefault="00BE4E4F" w:rsidP="00BE4E4F">
      <w:pPr>
        <w:spacing w:line="360" w:lineRule="auto"/>
        <w:jc w:val="both"/>
        <w:rPr>
          <w:rFonts w:ascii="Times New Roman" w:hAnsi="Times New Roman" w:cs="Times New Roman"/>
          <w:sz w:val="24"/>
          <w:szCs w:val="24"/>
          <w:lang w:val="bs-Latn-BA"/>
        </w:rPr>
      </w:pPr>
    </w:p>
    <w:p w14:paraId="2CA33A32"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sz w:val="24"/>
          <w:szCs w:val="24"/>
          <w:lang w:val="bs-Latn-BA"/>
        </w:rPr>
        <w:pict w14:anchorId="4C665921">
          <v:rect id="_x0000_i1025" style="width:0;height:1.5pt" o:hralign="center" o:hrstd="t" o:hr="t" fillcolor="#a0a0a0" stroked="f"/>
        </w:pict>
      </w:r>
    </w:p>
    <w:p w14:paraId="0CFC509B" w14:textId="77777777" w:rsidR="00BE4E4F" w:rsidRPr="00BE4E4F" w:rsidRDefault="00BE4E4F" w:rsidP="00BE4E4F">
      <w:pPr>
        <w:spacing w:line="360" w:lineRule="auto"/>
        <w:jc w:val="both"/>
        <w:rPr>
          <w:rFonts w:ascii="Times New Roman" w:hAnsi="Times New Roman" w:cs="Times New Roman"/>
          <w:b/>
          <w:bCs/>
          <w:sz w:val="24"/>
          <w:szCs w:val="24"/>
          <w:lang w:val="bs-Latn-BA"/>
        </w:rPr>
      </w:pPr>
      <w:r w:rsidRPr="00BE4E4F">
        <w:rPr>
          <w:rFonts w:ascii="Times New Roman" w:hAnsi="Times New Roman" w:cs="Times New Roman"/>
          <w:b/>
          <w:bCs/>
          <w:sz w:val="24"/>
          <w:szCs w:val="24"/>
          <w:lang w:val="bs-Latn-BA"/>
        </w:rPr>
        <w:t>Napomena za studente</w:t>
      </w:r>
    </w:p>
    <w:p w14:paraId="46AD05E0"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i/>
          <w:iCs/>
          <w:sz w:val="24"/>
          <w:szCs w:val="24"/>
          <w:lang w:val="bs-Latn-BA"/>
        </w:rPr>
        <w:t>Ovaj tekst predstavlja ogledni primjer strukture i načina pisanja uvoda akademskog rada. Tema, formulacije i prikazani elementi služe u edukativne svrhe i ne predstavljaju univerzalni obrazac koji treba doslovno prepisivati.</w:t>
      </w:r>
    </w:p>
    <w:p w14:paraId="76C74BB9"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i/>
          <w:iCs/>
          <w:sz w:val="24"/>
          <w:szCs w:val="24"/>
          <w:lang w:val="bs-Latn-BA"/>
        </w:rPr>
        <w:t>Prilikom izrade vlastitog uvoda potrebno je sadržaj prilagoditi konkretnoj temi, vrsti akademskog rada, istraživačkom problemu, ciljevima i metodologiji. Struktura uvoda može se razlikovati između seminarskog, diplomskog, master rada i doktorske disertacije.</w:t>
      </w:r>
    </w:p>
    <w:p w14:paraId="56B0E0E1" w14:textId="77777777" w:rsidR="00BE4E4F" w:rsidRPr="00BE4E4F" w:rsidRDefault="00BE4E4F" w:rsidP="00BE4E4F">
      <w:pPr>
        <w:spacing w:line="360" w:lineRule="auto"/>
        <w:jc w:val="both"/>
        <w:rPr>
          <w:rFonts w:ascii="Times New Roman" w:hAnsi="Times New Roman" w:cs="Times New Roman"/>
          <w:sz w:val="24"/>
          <w:szCs w:val="24"/>
          <w:lang w:val="bs-Latn-BA"/>
        </w:rPr>
      </w:pPr>
      <w:r w:rsidRPr="00BE4E4F">
        <w:rPr>
          <w:rFonts w:ascii="Times New Roman" w:hAnsi="Times New Roman" w:cs="Times New Roman"/>
          <w:i/>
          <w:iCs/>
          <w:sz w:val="24"/>
          <w:szCs w:val="24"/>
          <w:lang w:val="bs-Latn-BA"/>
        </w:rPr>
        <w:t>Posebno je važno provjeriti zvanične smjernice fakulteta i upute mentora, jer one imaju prednost u odnosu na opšte preporuke i primjere.</w:t>
      </w:r>
    </w:p>
    <w:p w14:paraId="5B6DAD89" w14:textId="77777777" w:rsidR="00C46A55" w:rsidRPr="00BE4E4F" w:rsidRDefault="00C46A55" w:rsidP="00BE4E4F">
      <w:pPr>
        <w:spacing w:line="360" w:lineRule="auto"/>
        <w:jc w:val="both"/>
        <w:rPr>
          <w:rFonts w:ascii="Times New Roman" w:hAnsi="Times New Roman" w:cs="Times New Roman"/>
          <w:sz w:val="24"/>
          <w:szCs w:val="24"/>
        </w:rPr>
      </w:pPr>
    </w:p>
    <w:sectPr w:rsidR="00C46A55" w:rsidRPr="00BE4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33995"/>
    <w:multiLevelType w:val="multilevel"/>
    <w:tmpl w:val="B204E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1036A"/>
    <w:rsid w:val="0013606D"/>
    <w:rsid w:val="00391D0F"/>
    <w:rsid w:val="0070598B"/>
    <w:rsid w:val="00B52457"/>
    <w:rsid w:val="00B55F9C"/>
    <w:rsid w:val="00BE2297"/>
    <w:rsid w:val="00BE4E4F"/>
    <w:rsid w:val="00C46A55"/>
    <w:rsid w:val="00F10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A7A3"/>
  <w15:chartTrackingRefBased/>
  <w15:docId w15:val="{EABE79A7-514E-437E-9E26-69F74CB4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36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1036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1036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1036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1036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103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3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3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3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36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1036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1036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1036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1036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103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3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3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36A"/>
    <w:rPr>
      <w:rFonts w:eastAsiaTheme="majorEastAsia" w:cstheme="majorBidi"/>
      <w:color w:val="272727" w:themeColor="text1" w:themeTint="D8"/>
    </w:rPr>
  </w:style>
  <w:style w:type="paragraph" w:styleId="Title">
    <w:name w:val="Title"/>
    <w:basedOn w:val="Normal"/>
    <w:next w:val="Normal"/>
    <w:link w:val="TitleChar"/>
    <w:uiPriority w:val="10"/>
    <w:qFormat/>
    <w:rsid w:val="00F10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3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3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3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3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036A"/>
    <w:rPr>
      <w:i/>
      <w:iCs/>
      <w:color w:val="404040" w:themeColor="text1" w:themeTint="BF"/>
    </w:rPr>
  </w:style>
  <w:style w:type="paragraph" w:styleId="ListParagraph">
    <w:name w:val="List Paragraph"/>
    <w:basedOn w:val="Normal"/>
    <w:uiPriority w:val="34"/>
    <w:qFormat/>
    <w:rsid w:val="00F1036A"/>
    <w:pPr>
      <w:ind w:left="720"/>
      <w:contextualSpacing/>
    </w:pPr>
  </w:style>
  <w:style w:type="character" w:styleId="IntenseEmphasis">
    <w:name w:val="Intense Emphasis"/>
    <w:basedOn w:val="DefaultParagraphFont"/>
    <w:uiPriority w:val="21"/>
    <w:qFormat/>
    <w:rsid w:val="00F1036A"/>
    <w:rPr>
      <w:i/>
      <w:iCs/>
      <w:color w:val="365F91" w:themeColor="accent1" w:themeShade="BF"/>
    </w:rPr>
  </w:style>
  <w:style w:type="paragraph" w:styleId="IntenseQuote">
    <w:name w:val="Intense Quote"/>
    <w:basedOn w:val="Normal"/>
    <w:next w:val="Normal"/>
    <w:link w:val="IntenseQuoteChar"/>
    <w:uiPriority w:val="30"/>
    <w:qFormat/>
    <w:rsid w:val="00F1036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1036A"/>
    <w:rPr>
      <w:i/>
      <w:iCs/>
      <w:color w:val="365F91" w:themeColor="accent1" w:themeShade="BF"/>
    </w:rPr>
  </w:style>
  <w:style w:type="character" w:styleId="IntenseReference">
    <w:name w:val="Intense Reference"/>
    <w:basedOn w:val="DefaultParagraphFont"/>
    <w:uiPriority w:val="32"/>
    <w:qFormat/>
    <w:rsid w:val="00F1036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69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2053</Words>
  <Characters>11703</Characters>
  <Application>Microsoft Office Word</Application>
  <DocSecurity>0</DocSecurity>
  <Lines>97</Lines>
  <Paragraphs>27</Paragraphs>
  <ScaleCrop>false</ScaleCrop>
  <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Korisnik</cp:lastModifiedBy>
  <cp:revision>4</cp:revision>
  <dcterms:created xsi:type="dcterms:W3CDTF">2026-02-15T10:36:00Z</dcterms:created>
  <dcterms:modified xsi:type="dcterms:W3CDTF">2026-08-23T20:07:00Z</dcterms:modified>
</cp:coreProperties>
</file>