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F6F70" w14:textId="77777777" w:rsidR="00062682" w:rsidRPr="00062682" w:rsidRDefault="00062682" w:rsidP="00062682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PRIMJER STUDIJE SLUČAJA</w:t>
      </w:r>
    </w:p>
    <w:p w14:paraId="636CB33F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8FDAC2" w14:textId="77777777" w:rsidR="009C73C9" w:rsidRDefault="009C73C9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CB0576" w14:textId="77777777" w:rsidR="009C73C9" w:rsidRDefault="009C73C9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22FAC5" w14:textId="00FC2038" w:rsidR="00062682" w:rsidRPr="00062682" w:rsidRDefault="00062682" w:rsidP="00062682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2682">
        <w:rPr>
          <w:rFonts w:ascii="Times New Roman" w:eastAsia="Times New Roman" w:hAnsi="Times New Roman" w:cs="Times New Roman"/>
          <w:b/>
          <w:bCs/>
          <w:sz w:val="36"/>
          <w:szCs w:val="36"/>
        </w:rPr>
        <w:t>Implementacija E-Learning Sistema na Univerzitetu – Studija slučaja</w:t>
      </w:r>
    </w:p>
    <w:p w14:paraId="69227268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398987FF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003BE2CA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C86DE75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3B25816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E53B3E3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ABA92EF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F565869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33B25704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43D93BD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604B1AB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76F4A84E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DCF1D3D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E85F337" w14:textId="6AAB5994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Sažetak</w:t>
      </w:r>
    </w:p>
    <w:p w14:paraId="03D06D82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Ova studija slučaja analizira proces uvođenja e-learning sistema na jednom javnom univerzitetu u regionu Jugoistočne Evrope. Cilj istraživanja bio je ispitati uticaj digitalne platforme za učenje na kvalitet nastave, angažman studenata i efikasnost nastavnog procesa.</w:t>
      </w:r>
    </w:p>
    <w:p w14:paraId="6E05D69C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Korišten je kombinovani metodološki pristup koji uključuje analizu dokumenata, anketiranje studenata i intervjue sa nastavnicima. Rezultati ukazuju da je implementacija sistema značajno poboljšala dostupnost nastavnih materijala, komunikaciju između učesnika u nastavnom procesu i fleksibilnost u učenju. Istovremeno su identifikovani izazovi koji se odnose na tehničke poteškoće, potrebu za kontinuiranom edukacijom nastavnog osoblja i organizacione promjene unutar institucije.</w:t>
      </w:r>
    </w:p>
    <w:p w14:paraId="71071C53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Studija naglašava značaj strateškog planiranja, institucionalne podrške i kontinuiranog praćenja efekata digitalne transformacije obrazovanja.</w:t>
      </w:r>
    </w:p>
    <w:p w14:paraId="4C882BAA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B63F0C1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78554D4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C4AC013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2CBF1D6B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9A94DD0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47FC211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B6ACF26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707F106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60827C2E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9FFFA6A" w14:textId="3A015764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1. Uvod</w:t>
      </w:r>
    </w:p>
    <w:p w14:paraId="0C3678D9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Digitalizacija obrazovanja predstavlja jedan od najznačajnijih trendova savremenog akademskog sistema. Razvoj informaciono-komunikacionih tehnologija omogućio je univerzitetima da unaprijede dostupnost obrazovanja, modernizuju nastavne metode i prilagode se potrebama studenata u savremenom društvu.</w:t>
      </w:r>
    </w:p>
    <w:p w14:paraId="20C6C31F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E-learning sistemi omogućavaju distribuciju nastavnih materijala, komunikaciju između nastavnika i studenata, provođenje online testiranja i praćenje napretka u učenju. Njihova primjena postala je posebno značajna u kontekstu fleksibilnih modela obrazovanja i kombinovanih (hibridnih) oblika nastave.</w:t>
      </w:r>
    </w:p>
    <w:p w14:paraId="04384F23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Studija slučaja predstavlja istraživački pristup koji omogućava dubinsko razumijevanje jednog fenomena u njegovom realnom kontekstu, uz korištenje više izvora podataka i različitih metoda analize. Ovakav pristup posebno je pogodan za istraživanje složenih organizacionih i obrazovnih procesa.</w:t>
      </w:r>
    </w:p>
    <w:p w14:paraId="3E2D32DE" w14:textId="1BCD5C6B" w:rsidR="00F10B65" w:rsidRPr="00F10B65" w:rsidRDefault="00062682" w:rsidP="00F10B65">
      <w:pPr>
        <w:pStyle w:val="NormalWeb"/>
        <w:spacing w:line="360" w:lineRule="auto"/>
        <w:jc w:val="both"/>
        <w:rPr>
          <w:rFonts w:eastAsia="Times New Roman"/>
        </w:rPr>
      </w:pPr>
      <w:r w:rsidRPr="00062682">
        <w:rPr>
          <w:rFonts w:eastAsia="Times New Roman"/>
        </w:rPr>
        <w:t>Svrha ove studije je pružiti praktičan primjer strukture i sadržaja studije slučaja, te demonstrirati način na koji se analizira i interpretira konkretna situacija u akademskom okruženju.</w:t>
      </w:r>
      <w:r w:rsidR="00F10B65">
        <w:rPr>
          <w:rFonts w:eastAsia="Times New Roman"/>
        </w:rPr>
        <w:t xml:space="preserve"> </w:t>
      </w:r>
      <w:r w:rsidR="00F10B65" w:rsidRPr="00F10B65">
        <w:rPr>
          <w:rFonts w:eastAsia="Times New Roman"/>
        </w:rPr>
        <w:t>Pored toga, razvoj digitalnih obrazovnih platformi doprinio je promjeni uloge nastavnika i studenata u nastavnom procesu, gdje se sve veći naglasak stavlja na aktivno učešće, samostalno učenje i kontinuiranu evaluaciju znanja. Savremeni obrazovni sistemi sve češće kombinuju tradicionalne i digitalne metode rada kako bi se postigla veća efikasnost i prilagodljivost nastavnog procesa.</w:t>
      </w:r>
      <w:r w:rsidR="00F10B65">
        <w:rPr>
          <w:rFonts w:eastAsia="Times New Roman"/>
        </w:rPr>
        <w:t xml:space="preserve"> A</w:t>
      </w:r>
      <w:r w:rsidR="00F10B65" w:rsidRPr="00F10B65">
        <w:rPr>
          <w:rFonts w:eastAsia="Times New Roman"/>
        </w:rPr>
        <w:t>naliza konkretnih primjera implementacije digitalnih rješenja u obrazovanju može pružiti vrijedan uvid u prednosti, izazove i mogućnosti unapređenja ovakvih sistema. Studije slučaja predstavljaju koristan alat za razumijevanje stvarnih iskustava institucija koje su prošle kroz proces digitalne transformacije.</w:t>
      </w:r>
    </w:p>
    <w:p w14:paraId="7F40A124" w14:textId="67054BC8" w:rsidR="00062682" w:rsidRPr="00062682" w:rsidRDefault="00062682" w:rsidP="00F10B6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4FF491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7796AB0C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6B401740" w14:textId="278CFFA6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2. Ciljevi istraživanja</w:t>
      </w:r>
    </w:p>
    <w:p w14:paraId="14C8D2B0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Glavni cilj studije bio je procijeniti efekte implementacije e-learning sistema na univerzitetsku nastavu.</w:t>
      </w:r>
    </w:p>
    <w:p w14:paraId="774754B8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Specifični ciljevi istraživanja uključuju:</w:t>
      </w:r>
    </w:p>
    <w:p w14:paraId="068A0C2F" w14:textId="77777777" w:rsidR="00062682" w:rsidRPr="00062682" w:rsidRDefault="00062682" w:rsidP="0006268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procjenu zadovoljstva studenata digitalnim učenjem</w:t>
      </w:r>
    </w:p>
    <w:p w14:paraId="79022BEE" w14:textId="77777777" w:rsidR="00062682" w:rsidRPr="00062682" w:rsidRDefault="00062682" w:rsidP="0006268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analizu stavova nastavnika o primjeni platforme</w:t>
      </w:r>
    </w:p>
    <w:p w14:paraId="635C46E4" w14:textId="77777777" w:rsidR="00062682" w:rsidRPr="00062682" w:rsidRDefault="00062682" w:rsidP="0006268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identifikaciju tehničkih i organizacionih izazova</w:t>
      </w:r>
    </w:p>
    <w:p w14:paraId="5539811F" w14:textId="559EB0F6" w:rsidR="00062682" w:rsidRPr="00062682" w:rsidRDefault="00062682" w:rsidP="0006268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evaluaciju uticaja sistema na akademske rezultate</w:t>
      </w:r>
    </w:p>
    <w:p w14:paraId="4BEC23BE" w14:textId="2881AD25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Definisanje ovih ciljeva omogućilo je sistematsko sagledavanje različitih aspekata primjene e-learning sistema, kako iz perspektive studenata, tako i nastavnog osoblja. Na taj način istraživanje nije bilo usmjereno samo na tehničke karakteristike platforme, već i na njen stvarni uticaj na organizaciju nastave i iskustvo učenja.</w:t>
      </w:r>
    </w:p>
    <w:p w14:paraId="28A30C5C" w14:textId="3D23FBDA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Postavljeni ciljevi poslužili su kao osnova za izbor metodologije istraživanja, definisanje instrumenata za prikupljanje podataka i kasniju interpretaciju rezultata, čime je obezbijeđena jasna povezanost između teorijskog okvira, istraživačkog procesa i zaključaka studije.</w:t>
      </w:r>
    </w:p>
    <w:p w14:paraId="1E8F7BCC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A4D509C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161AF82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51CCF4C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067FB10A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77E3190D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70EFAB6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722AB832" w14:textId="11528269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3. Istraživačka pitanja</w:t>
      </w:r>
    </w:p>
    <w:p w14:paraId="6BE9583D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Istraživanje je vođeno sljedećim istraživačkim pitanjima:</w:t>
      </w:r>
    </w:p>
    <w:p w14:paraId="71EB0296" w14:textId="77777777" w:rsidR="00062682" w:rsidRPr="00062682" w:rsidRDefault="00062682" w:rsidP="0006268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Kako studenti procjenjuju kvalitet online nastave?</w:t>
      </w:r>
    </w:p>
    <w:p w14:paraId="5FCF1A05" w14:textId="77777777" w:rsidR="00062682" w:rsidRPr="00062682" w:rsidRDefault="00062682" w:rsidP="0006268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Da li e-learning sistem poboljšava komunikaciju između nastavnika i studenata?</w:t>
      </w:r>
    </w:p>
    <w:p w14:paraId="27261074" w14:textId="77777777" w:rsidR="00062682" w:rsidRPr="00062682" w:rsidRDefault="00062682" w:rsidP="0006268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Koji su najveći izazovi u primjeni digitalnih platformi u visokom obrazovanju?</w:t>
      </w:r>
    </w:p>
    <w:p w14:paraId="551C121D" w14:textId="39DE461D" w:rsidR="00062682" w:rsidRPr="00062682" w:rsidRDefault="00062682" w:rsidP="0006268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Postoji li razlika u uspjehu studenata prije i poslije implementacije sistema?</w:t>
      </w:r>
    </w:p>
    <w:p w14:paraId="21EA4C59" w14:textId="0BBEB326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 xml:space="preserve">Navedena istraživačka pitanja formulisana su s ciljem da obuhvate </w:t>
      </w:r>
      <w:r>
        <w:rPr>
          <w:rFonts w:ascii="Times New Roman" w:eastAsia="Times New Roman" w:hAnsi="Times New Roman" w:cs="Times New Roman"/>
          <w:sz w:val="24"/>
          <w:szCs w:val="24"/>
        </w:rPr>
        <w:t>najvažnije</w:t>
      </w:r>
      <w:r w:rsidRPr="00062682">
        <w:rPr>
          <w:rFonts w:ascii="Times New Roman" w:eastAsia="Times New Roman" w:hAnsi="Times New Roman" w:cs="Times New Roman"/>
          <w:sz w:val="24"/>
          <w:szCs w:val="24"/>
        </w:rPr>
        <w:t xml:space="preserve"> aspekte primjene e-learning sistema, uključujući kvalitet nastave, komunikaciju, organizacione izazove i moguće promjene u akademskim rezultatima. Ovakav pristup omogućava cjelovitije sagledavanje efekata digitalizacije nastave iz perspektive različitih učesnika u obrazovnom procesu.</w:t>
      </w:r>
    </w:p>
    <w:p w14:paraId="347FC26E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Odgovori na postavljena pitanja dobijeni su kombinovanjem kvantitativnih i kvalitativnih podataka, što je omogućilo ne samo statistički pregled rezultata, već i dublje razumijevanje iskustava i stavova ispitanika. Na taj način obezbijeđena je pouzdanija interpretacija rezultata i jasniji uvid u prednosti i izazove primjene digitalnih platformi u visokom obrazovanju.</w:t>
      </w:r>
    </w:p>
    <w:p w14:paraId="79709127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61A0319A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A6FD39E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051F355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EB89F09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22A26A6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7923E46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7C652B3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2192C2F0" w14:textId="3004FC9D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4. Metodologija</w:t>
      </w:r>
    </w:p>
    <w:p w14:paraId="164D2258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b/>
          <w:bCs/>
          <w:sz w:val="24"/>
          <w:szCs w:val="24"/>
        </w:rPr>
        <w:t>4.1 Dizajn istraživanja</w:t>
      </w:r>
    </w:p>
    <w:p w14:paraId="282B4371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U istraživanju je primijenjen kombinovani kvalitativno-kvantitativni pristup. Studija slučaja izabrana je kao istraživačka strategija jer omogućava detaljno sagledavanje procesa implementacije u realnom institucionalnom kontekstu.</w:t>
      </w:r>
    </w:p>
    <w:p w14:paraId="1EC705BE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b/>
          <w:bCs/>
          <w:sz w:val="24"/>
          <w:szCs w:val="24"/>
        </w:rPr>
        <w:t>4.2 Uzorak</w:t>
      </w:r>
    </w:p>
    <w:p w14:paraId="54340CA2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U istraživanju je učestvovalo:</w:t>
      </w:r>
    </w:p>
    <w:p w14:paraId="6BD58F0C" w14:textId="77777777" w:rsidR="00062682" w:rsidRPr="00062682" w:rsidRDefault="00062682" w:rsidP="0006268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120 studenata sa različitih studijskih programa</w:t>
      </w:r>
    </w:p>
    <w:p w14:paraId="7ADDA449" w14:textId="77777777" w:rsidR="00062682" w:rsidRPr="00062682" w:rsidRDefault="00062682" w:rsidP="0006268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25 nastavnika</w:t>
      </w:r>
    </w:p>
    <w:p w14:paraId="23F47823" w14:textId="77777777" w:rsidR="00062682" w:rsidRPr="00062682" w:rsidRDefault="00062682" w:rsidP="0006268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5 članova administrativnog osoblja</w:t>
      </w:r>
    </w:p>
    <w:p w14:paraId="74B194AD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Uzorak je odabran namjernim postupkom kako bi se obuhvatile sve relevantne grupe učesnika u nastavnom procesu.</w:t>
      </w:r>
    </w:p>
    <w:p w14:paraId="5BA1B95E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b/>
          <w:bCs/>
          <w:sz w:val="24"/>
          <w:szCs w:val="24"/>
        </w:rPr>
        <w:t>4.3 Instrumenti prikupljanja podataka</w:t>
      </w:r>
    </w:p>
    <w:p w14:paraId="66512330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Za prikupljanje podataka korišteni su sljedeći instrumenti:</w:t>
      </w:r>
    </w:p>
    <w:p w14:paraId="51BFD2AF" w14:textId="77777777" w:rsidR="00062682" w:rsidRPr="00062682" w:rsidRDefault="00062682" w:rsidP="0006268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online anketa sa Likertovom skalom</w:t>
      </w:r>
    </w:p>
    <w:p w14:paraId="47027324" w14:textId="77777777" w:rsidR="00062682" w:rsidRPr="00062682" w:rsidRDefault="00062682" w:rsidP="0006268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polustrukturirani intervjui sa nastavnicima</w:t>
      </w:r>
    </w:p>
    <w:p w14:paraId="440817AD" w14:textId="77777777" w:rsidR="00062682" w:rsidRPr="00062682" w:rsidRDefault="00062682" w:rsidP="0006268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analiza institucionalnih izvještaja i interne dokumentacije</w:t>
      </w:r>
    </w:p>
    <w:p w14:paraId="05811B66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b/>
          <w:bCs/>
          <w:sz w:val="24"/>
          <w:szCs w:val="24"/>
        </w:rPr>
        <w:t>4.4 Analiza podataka</w:t>
      </w:r>
    </w:p>
    <w:p w14:paraId="4504B979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Kvantitativni podaci analizirani su primjenom deskriptivne statistike, dok su kvalitativni odgovori analizirani metodom tematske analize, kojom su identifikovane ključne teme i obrasci u odgovorima ispitanika.</w:t>
      </w:r>
    </w:p>
    <w:p w14:paraId="0E0C30F6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30A1301" w14:textId="40B5806A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5. Opis slučaja</w:t>
      </w:r>
    </w:p>
    <w:p w14:paraId="7487F463" w14:textId="164DE2BE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Univerzitet je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62682">
        <w:rPr>
          <w:rFonts w:ascii="Times New Roman" w:eastAsia="Times New Roman" w:hAnsi="Times New Roman" w:cs="Times New Roman"/>
          <w:sz w:val="24"/>
          <w:szCs w:val="24"/>
        </w:rPr>
        <w:t>. godine pokrenuo projekat digitalizacije nastave s ciljem modernizacije obrazovnog sistema i unapređenja dostupnosti nastavnih sadržaja.</w:t>
      </w:r>
    </w:p>
    <w:p w14:paraId="1EB770CE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Odabrana platforma omogućila je:</w:t>
      </w:r>
    </w:p>
    <w:p w14:paraId="7E6F459B" w14:textId="77777777" w:rsidR="00062682" w:rsidRPr="00062682" w:rsidRDefault="00062682" w:rsidP="0006268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postavljanje nastavnih materijala</w:t>
      </w:r>
    </w:p>
    <w:p w14:paraId="0DCE430C" w14:textId="77777777" w:rsidR="00062682" w:rsidRPr="00062682" w:rsidRDefault="00062682" w:rsidP="0006268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provođenje online testova</w:t>
      </w:r>
    </w:p>
    <w:p w14:paraId="3CEEE107" w14:textId="77777777" w:rsidR="00062682" w:rsidRPr="00062682" w:rsidRDefault="00062682" w:rsidP="0006268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komunikaciju putem diskusionih foruma</w:t>
      </w:r>
    </w:p>
    <w:p w14:paraId="333B8FD4" w14:textId="77777777" w:rsidR="00062682" w:rsidRPr="00062682" w:rsidRDefault="00062682" w:rsidP="0006268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praćenje aktivnosti i napretka studenata</w:t>
      </w:r>
    </w:p>
    <w:p w14:paraId="0F097A08" w14:textId="77777777" w:rsid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Proces implementacije trajao je šest mjeseci i uključivao je tehničku pripremu sistema, obuku nastavnika i testnu fazu prije potpune primjene u nastavi.</w:t>
      </w:r>
    </w:p>
    <w:p w14:paraId="544AB814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Tokom perioda implementacije formiran je i interni tim za podršku koji je bio zadužen za tehničku asistenciju i praćenje funkcionisanja sistema u prvim mjesecima primjene. Paralelno s tim, organizovane su radionice i kratke obuke za nastavnike i studente kako bi se olakšalo korištenje platforme i smanjile početne poteškoće u radu.</w:t>
      </w:r>
    </w:p>
    <w:p w14:paraId="5184C855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Nakon završetka testne faze, platforma je postepeno uvedena u redovnu nastavu, uz kontinuirano praćenje funkcionisanja sistema i prikupljanje povratnih informacija korisnika radi daljeg unapređenja.</w:t>
      </w:r>
    </w:p>
    <w:p w14:paraId="27264EFE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95C460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24B98246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2DF82576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61733EFF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6D97FD9B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2F43797" w14:textId="5B981D13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6. Rezultati</w:t>
      </w:r>
    </w:p>
    <w:p w14:paraId="7E058C78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b/>
          <w:bCs/>
          <w:sz w:val="24"/>
          <w:szCs w:val="24"/>
        </w:rPr>
        <w:t>6.1 Stavovi studenata</w:t>
      </w:r>
    </w:p>
    <w:p w14:paraId="35EAD806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Rezultati ankete pokazali su da:</w:t>
      </w:r>
    </w:p>
    <w:p w14:paraId="0D6E1E8C" w14:textId="77777777" w:rsidR="00062682" w:rsidRPr="00062682" w:rsidRDefault="00062682" w:rsidP="0006268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82% studenata smatra da je pristup materijalima postao jednostavniji</w:t>
      </w:r>
    </w:p>
    <w:p w14:paraId="54969575" w14:textId="77777777" w:rsidR="00062682" w:rsidRPr="00062682" w:rsidRDefault="00062682" w:rsidP="0006268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76% navodi poboljšanu komunikaciju sa nastavnicima</w:t>
      </w:r>
    </w:p>
    <w:p w14:paraId="2FF096FA" w14:textId="77777777" w:rsidR="00062682" w:rsidRPr="00062682" w:rsidRDefault="00062682" w:rsidP="0006268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68% smatra da online testovi doprinose boljoj organizaciji učenja</w:t>
      </w:r>
    </w:p>
    <w:p w14:paraId="3BDCB6C2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Studenti su posebno istakli fleksibilnost u pristupu nastavnim sadržajima kao jednu od najvećih prednosti sistema.</w:t>
      </w:r>
    </w:p>
    <w:p w14:paraId="1D5C0453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b/>
          <w:bCs/>
          <w:sz w:val="24"/>
          <w:szCs w:val="24"/>
        </w:rPr>
        <w:t>6.2 Stavovi nastavnika</w:t>
      </w:r>
    </w:p>
    <w:p w14:paraId="6E1EA171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Većina nastavnika istakla je da platforma olakšava organizaciju nastave i praćenje aktivnosti studenata.</w:t>
      </w:r>
    </w:p>
    <w:p w14:paraId="28245C38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Međutim, 40% nastavnika navelo je da digitalni alati zahtijevaju dodatno vrijeme za pripremu nastave, posebno u početnoj fazi primjene.</w:t>
      </w:r>
    </w:p>
    <w:p w14:paraId="15F2A70A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b/>
          <w:bCs/>
          <w:sz w:val="24"/>
          <w:szCs w:val="24"/>
        </w:rPr>
        <w:t>6.3 Akademski rezultati</w:t>
      </w:r>
    </w:p>
    <w:p w14:paraId="18FEE42E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Analiza ocjena pokazala je blago povećanje prosječnog uspjeha studenata nakon implementacije sistema. Najveći napredak zabilježen je kod predmeta koji uključuju kontinuirano praćenje rada i redovne online zadatke.</w:t>
      </w:r>
    </w:p>
    <w:p w14:paraId="3DC60DC4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29927A8F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5F5A8D6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AFCCD3E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6CBD6FC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7171E00" w14:textId="2F5ABB2F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7. Diskusija</w:t>
      </w:r>
    </w:p>
    <w:p w14:paraId="5CE6D292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Rezultati istraživanja ukazuju na pozitivan uticaj e-learning sistema na kvalitet obrazovanja i organizaciju nastavnog procesa. Povećana dostupnost materijala i fleksibilnost u učenju omogućili su studentima bolje upravljanje vremenom i veću samostalnost u radu.</w:t>
      </w:r>
    </w:p>
    <w:p w14:paraId="1E290C73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Istovremeno, identifikovani izazovi ukazuju na potrebu kontinuirane tehničke podrške, dodatne edukacije nastavnog osoblja i prilagođavanja organizacionih procedura.</w:t>
      </w:r>
    </w:p>
    <w:p w14:paraId="7B66065D" w14:textId="77777777" w:rsidR="00062682" w:rsidRPr="00062682" w:rsidRDefault="00062682" w:rsidP="00062682">
      <w:pPr>
        <w:pStyle w:val="NormalWeb"/>
        <w:spacing w:line="360" w:lineRule="auto"/>
        <w:jc w:val="both"/>
        <w:rPr>
          <w:rFonts w:eastAsia="Times New Roman"/>
        </w:rPr>
      </w:pPr>
      <w:r w:rsidRPr="00062682">
        <w:rPr>
          <w:rFonts w:eastAsia="Times New Roman"/>
        </w:rPr>
        <w:t>Studija potvrđuje da uspješna digitalna transformacija obrazovanja ne zavisi isključivo od tehnologije, već i od spremnosti institucije da prilagodi nastavne metode, organizaciju rada i modele komunikacije.</w:t>
      </w:r>
      <w:r>
        <w:rPr>
          <w:rFonts w:eastAsia="Times New Roman"/>
        </w:rPr>
        <w:t xml:space="preserve"> </w:t>
      </w:r>
      <w:r w:rsidRPr="00062682">
        <w:rPr>
          <w:rFonts w:eastAsia="Times New Roman"/>
        </w:rPr>
        <w:t>Rezultati takođe ukazuju na to da digitalni alati mogu doprinijeti većoj interaktivnosti u nastavi, posebno kroz diskusione forume, online zadatke i kontinuirano praćenje napretka studenata. Ovakvi oblici rada podstiču aktivnije učešće studenata i omogućavaju nastavnicima da pravovremeno identifikuju poteškoće u savladavanju gradiva.</w:t>
      </w:r>
    </w:p>
    <w:p w14:paraId="140F1A52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Istovremeno, uvođenje e-learning sistema zahtijeva određene promjene u nastavnim pristupima, jer tradicionalni modeli predavanja nisu uvijek u potpunosti prilagodljivi digitalnom okruženju. Nastavnici su često suočeni sa potrebom prilagođavanja nastavnih materijala i metoda ocjenjivanja kako bi se postigla veća efikasnost online nastave.</w:t>
      </w:r>
    </w:p>
    <w:p w14:paraId="22716B12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Važno je naglasiti da uspješnost implementacije digitalnih platformi zavisi i od nivoa digitalne pismenosti korisnika, kao i od dostupnosti tehničke podrške i stabilne infrastrukture. U tom smislu, institucionalna podrška i dugoročno planiranje predstavljaju ključne faktore održivosti ovakvih projekata.</w:t>
      </w:r>
    </w:p>
    <w:p w14:paraId="74255C9D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Dobijeni rezultati mogu poslužiti kao osnova za dalja istraživanja u oblasti digitalizacije obrazovanja, posebno u kontekstu razvoja hibridnih modela nastave koji kombinuju prednosti tradicionalnog i online učenja.</w:t>
      </w:r>
    </w:p>
    <w:p w14:paraId="27CF505A" w14:textId="585EF363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2EA71E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758C079" w14:textId="58711D78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8. Ograničenja studije</w:t>
      </w:r>
    </w:p>
    <w:p w14:paraId="02DCC9A9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Ovo istraživanje ima određena ograničenja:</w:t>
      </w:r>
    </w:p>
    <w:p w14:paraId="6B311ADB" w14:textId="77777777" w:rsidR="00062682" w:rsidRPr="00062682" w:rsidRDefault="00062682" w:rsidP="0006268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obuhvaćena je samo jedna institucija</w:t>
      </w:r>
    </w:p>
    <w:p w14:paraId="55E021D2" w14:textId="77777777" w:rsidR="00062682" w:rsidRPr="00062682" w:rsidRDefault="00062682" w:rsidP="0006268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vremenski period praćenja bio je ograničen</w:t>
      </w:r>
    </w:p>
    <w:p w14:paraId="127E532D" w14:textId="77777777" w:rsidR="00062682" w:rsidRDefault="00062682" w:rsidP="0006268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rezultati se ne mogu u potpunosti generalizovati na sve univerzitete</w:t>
      </w:r>
    </w:p>
    <w:p w14:paraId="4EB01303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Pored navedenih ograničenja, treba imati u vidu da su podaci o stavovima studenata i nastavnika prikupljeni putem anketa i intervjua, što podrazumijeva određeni stepen subjektivnosti u odgovorima. Takođe, promjene u akademskim rezultatima mogu biti uslovljene i drugim faktorima, kao što su način izvođenja nastave, motivacija studenata ili specifičnosti pojedinih predmeta, što nije bilo moguće u potpunosti kontrolisati u okviru ovog istraživanja.</w:t>
      </w:r>
    </w:p>
    <w:p w14:paraId="53D63414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Buduća istraživanja mogla bi obuhvatiti veći broj institucija, duži vremenski period praćenja i primjenu naprednijih statističkih metoda kako bi se dobili precizniji i opštije primjenjivi rezultati. Proširenjem uzorka i metodoloških pristupa bilo bi moguće steći potpuniji uvid u dugoročne efekte digitalizacije obrazovanja.</w:t>
      </w:r>
    </w:p>
    <w:p w14:paraId="1F55AA5A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1D3E8A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3EEC3235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BB08754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7F971945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87A0882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391932E0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B669214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0CE560E2" w14:textId="5BD3562C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9. Preporuke</w:t>
      </w:r>
    </w:p>
    <w:p w14:paraId="56C27A31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Na osnovu nalaza istraživanja preporučuje se:</w:t>
      </w:r>
    </w:p>
    <w:p w14:paraId="7DD69D90" w14:textId="77777777" w:rsidR="00062682" w:rsidRPr="00062682" w:rsidRDefault="00062682" w:rsidP="00062682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kontinuirana obuka nastavnika za korištenje digitalnih alata</w:t>
      </w:r>
    </w:p>
    <w:p w14:paraId="2D678F81" w14:textId="77777777" w:rsidR="00062682" w:rsidRPr="00062682" w:rsidRDefault="00062682" w:rsidP="00062682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ulaganje u tehničku infrastrukturu</w:t>
      </w:r>
    </w:p>
    <w:p w14:paraId="78F91ACE" w14:textId="77777777" w:rsidR="00062682" w:rsidRPr="00062682" w:rsidRDefault="00062682" w:rsidP="00062682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redovno prikupljanje povratnih informacija studenata</w:t>
      </w:r>
    </w:p>
    <w:p w14:paraId="078653F7" w14:textId="77777777" w:rsidR="00062682" w:rsidRPr="00062682" w:rsidRDefault="00062682" w:rsidP="00062682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razvoj hibridnih modela nastave</w:t>
      </w:r>
    </w:p>
    <w:p w14:paraId="0F30289E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6953C4D5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Pored navedenih preporuka, važno je naglasiti da uspješna primjena e-learning sistema zahtijeva kontinuirano praćenje i evaluaciju nastavnog procesa. Redovna analiza rezultata i povratnih informacija omogućava pravovremeno uočavanje poteškoća i unapređenje kvaliteta nastave.</w:t>
      </w:r>
    </w:p>
    <w:p w14:paraId="4DB30F19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Takođe, institucije bi trebale razvijati dugoročne strategije digitalne transformacije koje uključuju planiranje resursa, obuku kadra i unapređenje tehničke podrške. Posebnu pažnju potrebno je posvetiti motivaciji nastavnika i studenata za aktivno korištenje digitalnih alata, jer tehnološka rješenja daju najbolje rezultate tek kada su pravilno integrisana u nastavnu praksu.</w:t>
      </w:r>
    </w:p>
    <w:p w14:paraId="69570540" w14:textId="0A40767C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 xml:space="preserve">Uvođenje savremenih modela učenja, kao što su kombinovana ili potpuno online nastava, može doprinijeti većoj fleksibilnosti obrazovanja i boljem prilagođavanju individualnim potrebama studenata, što predstavlja jedan od </w:t>
      </w:r>
      <w:r>
        <w:rPr>
          <w:rFonts w:ascii="Times New Roman" w:eastAsia="Times New Roman" w:hAnsi="Times New Roman" w:cs="Times New Roman"/>
          <w:sz w:val="24"/>
          <w:szCs w:val="24"/>
        </w:rPr>
        <w:t>strateških</w:t>
      </w:r>
      <w:r w:rsidRPr="00062682">
        <w:rPr>
          <w:rFonts w:ascii="Times New Roman" w:eastAsia="Times New Roman" w:hAnsi="Times New Roman" w:cs="Times New Roman"/>
          <w:sz w:val="24"/>
          <w:szCs w:val="24"/>
        </w:rPr>
        <w:t xml:space="preserve"> pravaca razvoja visokog obrazovanja u savremenom društvu.</w:t>
      </w:r>
    </w:p>
    <w:p w14:paraId="332466B5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075ED0F5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9E17D17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90F372D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7027BA4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D547133" w14:textId="5C7D938A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10. Zaključak</w:t>
      </w:r>
    </w:p>
    <w:p w14:paraId="0B87AC7D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Studija slučaja pokazuje da uspješna implementacija e-learning sistema može značajno unaprijediti kvalitet nastave i studentsko iskustvo.</w:t>
      </w:r>
    </w:p>
    <w:p w14:paraId="4B974B64" w14:textId="2B1F0EBE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Tajna</w:t>
      </w:r>
      <w:r w:rsidRPr="00062682">
        <w:rPr>
          <w:rFonts w:ascii="Times New Roman" w:eastAsia="Times New Roman" w:hAnsi="Times New Roman" w:cs="Times New Roman"/>
          <w:sz w:val="24"/>
          <w:szCs w:val="24"/>
        </w:rPr>
        <w:t xml:space="preserve"> uspjeha leži u kombinaciji tehnoloških resursa, institucionalne podrške i spremnosti nastavnika na inovacije. Projekti digitalizacije obrazovanja predstavljaju važan korak ka savremenom, fleksibilnom i inkluzivnom obrazovnom sistemu.</w:t>
      </w:r>
      <w:r w:rsidRPr="000626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62682">
        <w:rPr>
          <w:rFonts w:ascii="Times New Roman" w:eastAsia="Times New Roman" w:hAnsi="Times New Roman" w:cs="Times New Roman"/>
          <w:sz w:val="24"/>
          <w:szCs w:val="24"/>
        </w:rPr>
        <w:t>ezultati ove studije ukazuju na to da digitalne platforme mogu doprinijeti većoj dostupnosti obrazovanja i ravnopravnijem pristupu nastavnim sadržajima, posebno za studente koji zbog različitih okolnosti nisu u mogućnosti redovno prisustvovati nastavi uživo. Takođe, primjena e-learning sistema podstiče razvoj digitalnih kompetencija kod studenata i nastavnika, što predstavlja važan segment savremenog obrazovanja.</w:t>
      </w:r>
    </w:p>
    <w:p w14:paraId="06341CE3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Iako prelazak na digitalne modele nastave može zahtijevati određena početna ulaganja i prilagođavanje organizacionih procedura, dugoročne koristi u vidu efikasnije komunikacije, bolje organizacije nastavnog procesa i dostupnosti materijala značajno nadmašuju početne izazove.</w:t>
      </w:r>
    </w:p>
    <w:p w14:paraId="1844F6FA" w14:textId="77777777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sz w:val="24"/>
          <w:szCs w:val="24"/>
        </w:rPr>
        <w:t>Na osnovu svega navedenog može se zaključiti da integracija savremenih tehnologija u obrazovni sistem predstavlja ne samo tehničku inovaciju, već i strateški pravac razvoja visokoškolskih institucija u budućnosti.</w:t>
      </w:r>
    </w:p>
    <w:p w14:paraId="6EF0EDA8" w14:textId="28C38560" w:rsidR="00062682" w:rsidRP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1B8DC8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5D7785D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70A5FB58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749B8E4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6F566E4A" w14:textId="77777777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6CF0DE22" w14:textId="5CED0111" w:rsid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11. Literatura </w:t>
      </w:r>
    </w:p>
    <w:p w14:paraId="2F38CA63" w14:textId="7396B307" w:rsidR="00062682" w:rsidRPr="00062682" w:rsidRDefault="00062682" w:rsidP="00062682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b/>
          <w:bCs/>
          <w:sz w:val="24"/>
          <w:szCs w:val="24"/>
        </w:rPr>
        <w:t>12. Napomena za studente</w:t>
      </w:r>
    </w:p>
    <w:p w14:paraId="30B8FACD" w14:textId="77777777" w:rsidR="00062682" w:rsidRDefault="00062682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62682">
        <w:rPr>
          <w:rFonts w:ascii="Times New Roman" w:eastAsia="Times New Roman" w:hAnsi="Times New Roman" w:cs="Times New Roman"/>
          <w:i/>
          <w:iCs/>
          <w:sz w:val="24"/>
          <w:szCs w:val="24"/>
        </w:rPr>
        <w:t>Ovaj primjer služi kao model strukture studije slučaja. Prilikom izrade vlastite studije potrebno je prilagoditi metodologiju, podatke i literaturu konkretnoj temi istraživanja.</w:t>
      </w:r>
    </w:p>
    <w:p w14:paraId="1DB5CEB6" w14:textId="77777777" w:rsidR="00A00C00" w:rsidRPr="00062682" w:rsidRDefault="00A00C00" w:rsidP="000626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A04711" w14:textId="77777777" w:rsidR="00C46A55" w:rsidRPr="00062682" w:rsidRDefault="00C46A55" w:rsidP="0006268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46A55" w:rsidRPr="000626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30D3"/>
    <w:multiLevelType w:val="multilevel"/>
    <w:tmpl w:val="A6F0C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95EAA"/>
    <w:multiLevelType w:val="multilevel"/>
    <w:tmpl w:val="CE60C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586D84"/>
    <w:multiLevelType w:val="multilevel"/>
    <w:tmpl w:val="7F569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AC125E"/>
    <w:multiLevelType w:val="multilevel"/>
    <w:tmpl w:val="84AA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CD2604"/>
    <w:multiLevelType w:val="multilevel"/>
    <w:tmpl w:val="60AE6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AC5D75"/>
    <w:multiLevelType w:val="multilevel"/>
    <w:tmpl w:val="3710E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EC67CC"/>
    <w:multiLevelType w:val="multilevel"/>
    <w:tmpl w:val="AEF8C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A04178"/>
    <w:multiLevelType w:val="multilevel"/>
    <w:tmpl w:val="C792B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394717">
    <w:abstractNumId w:val="5"/>
  </w:num>
  <w:num w:numId="2" w16cid:durableId="1715226984">
    <w:abstractNumId w:val="6"/>
  </w:num>
  <w:num w:numId="3" w16cid:durableId="2011247702">
    <w:abstractNumId w:val="4"/>
  </w:num>
  <w:num w:numId="4" w16cid:durableId="1383165496">
    <w:abstractNumId w:val="7"/>
  </w:num>
  <w:num w:numId="5" w16cid:durableId="537934077">
    <w:abstractNumId w:val="2"/>
  </w:num>
  <w:num w:numId="6" w16cid:durableId="440880174">
    <w:abstractNumId w:val="0"/>
  </w:num>
  <w:num w:numId="7" w16cid:durableId="388378973">
    <w:abstractNumId w:val="3"/>
  </w:num>
  <w:num w:numId="8" w16cid:durableId="1959796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62682"/>
    <w:rsid w:val="00062682"/>
    <w:rsid w:val="0069690B"/>
    <w:rsid w:val="006A25A5"/>
    <w:rsid w:val="0070598B"/>
    <w:rsid w:val="009C73C9"/>
    <w:rsid w:val="00A00C00"/>
    <w:rsid w:val="00B52457"/>
    <w:rsid w:val="00BE2297"/>
    <w:rsid w:val="00C46A55"/>
    <w:rsid w:val="00EB754A"/>
    <w:rsid w:val="00F1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F6EB4"/>
  <w15:chartTrackingRefBased/>
  <w15:docId w15:val="{3864F078-67C4-4330-8AA5-61B131E27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26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6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68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6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68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6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6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6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6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68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6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68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68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68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6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6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6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6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26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68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26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26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26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26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268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68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68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2682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6268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13</Pages>
  <Words>1994</Words>
  <Characters>11368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cp:lastPrinted>2026-02-14T20:58:00Z</cp:lastPrinted>
  <dcterms:created xsi:type="dcterms:W3CDTF">2026-02-14T20:45:00Z</dcterms:created>
  <dcterms:modified xsi:type="dcterms:W3CDTF">2026-02-14T20:58:00Z</dcterms:modified>
</cp:coreProperties>
</file>